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ноября 2011 г. N 924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ТЕХНИЧЕСКИ СЛОЖНЫХ ТОВАРОВ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 сложных товаров.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ноября 2011 г. N 924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ПЕРЕЧЕНЬ ТЕХНИЧЕСКИ СЛОЖНЫХ ТОВАРОВ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Тракторы, мотоблоки, </w:t>
      </w:r>
      <w:proofErr w:type="spellStart"/>
      <w:r>
        <w:rPr>
          <w:rFonts w:ascii="Calibri" w:hAnsi="Calibri" w:cs="Calibri"/>
        </w:rPr>
        <w:t>мотокультиваторы</w:t>
      </w:r>
      <w:proofErr w:type="spellEnd"/>
      <w:r>
        <w:rPr>
          <w:rFonts w:ascii="Calibri" w:hAnsi="Calibri" w:cs="Calibri"/>
        </w:rPr>
        <w:t>, машины и оборудование для сельского хозяйства с двигателем внутреннего сгорания (с электродвигателем)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Лазерные или струйные многофункциональные устройства, мониторы с цифровым блоком управления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Комплекты спутникового телевидения, игровые приставки с цифровым блоком управления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Телевизоры, проекторы с цифровым блоком управления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Холодильники, морозильники, стиральные и посудомоечные машины, </w:t>
      </w:r>
      <w:proofErr w:type="spellStart"/>
      <w:r>
        <w:rPr>
          <w:rFonts w:ascii="Calibri" w:hAnsi="Calibri" w:cs="Calibri"/>
        </w:rPr>
        <w:t>кофемашины</w:t>
      </w:r>
      <w:proofErr w:type="spellEnd"/>
      <w:r>
        <w:rPr>
          <w:rFonts w:ascii="Calibri" w:hAnsi="Calibri" w:cs="Calibri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76B" w:rsidRDefault="00BD6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1037" w:rsidRDefault="00741037"/>
    <w:sectPr w:rsidR="00741037" w:rsidSect="0031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B"/>
    <w:rsid w:val="00741037"/>
    <w:rsid w:val="00BD676B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AE00-E81A-412B-AAA2-C81A429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1419C2FF23E977B7D66F15E52F10B420F9716F10E95946C861EC1C0tCI" TargetMode="External"/><Relationship Id="rId4" Type="http://schemas.openxmlformats.org/officeDocument/2006/relationships/hyperlink" Target="consultantplus://offline/ref=9561419C2FF23E977B7D66F15E52F10B420E9514F606C89E64DF12C30B37BD8267866027CF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Мосияш</dc:creator>
  <cp:lastModifiedBy>Евгений Маличнеко</cp:lastModifiedBy>
  <cp:revision>2</cp:revision>
  <dcterms:created xsi:type="dcterms:W3CDTF">2015-09-03T05:23:00Z</dcterms:created>
  <dcterms:modified xsi:type="dcterms:W3CDTF">2015-09-03T05:23:00Z</dcterms:modified>
</cp:coreProperties>
</file>